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2848E6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9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B43F9" w:rsidRDefault="001B43F9" w:rsidP="00C14E09">
            <w:pPr>
              <w:rPr>
                <w:b/>
                <w:u w:val="single"/>
              </w:rPr>
            </w:pP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F80246" w:rsidRDefault="002848E6" w:rsidP="00C14E09">
            <w:r>
              <w:t>str.100/2 (do sešitu)</w:t>
            </w:r>
          </w:p>
          <w:p w:rsidR="00A05101" w:rsidRDefault="002848E6" w:rsidP="00C14E09">
            <w:r>
              <w:t xml:space="preserve">   </w:t>
            </w:r>
          </w:p>
          <w:p w:rsidR="001351C6" w:rsidRDefault="001B43F9" w:rsidP="00C14E09">
            <w:r>
              <w:t xml:space="preserve">            </w:t>
            </w:r>
          </w:p>
          <w:p w:rsidR="002848E6" w:rsidRDefault="001351C6" w:rsidP="00F80246">
            <w:pPr>
              <w:rPr>
                <w:b/>
                <w:u w:val="single"/>
              </w:rPr>
            </w:pPr>
            <w:r w:rsidRPr="001A09B0">
              <w:rPr>
                <w:b/>
                <w:u w:val="single"/>
              </w:rPr>
              <w:t xml:space="preserve">PS </w:t>
            </w:r>
          </w:p>
          <w:p w:rsidR="002E0E4A" w:rsidRDefault="002848E6" w:rsidP="00F80246">
            <w:r>
              <w:t>str.35/1,2,3</w:t>
            </w:r>
          </w:p>
          <w:p w:rsidR="004A2102" w:rsidRDefault="002E0E4A" w:rsidP="00C14E09">
            <w:r>
              <w:t xml:space="preserve">         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2848E6" w:rsidP="00C14E09">
            <w:pPr>
              <w:pStyle w:val="Odstavecseseznamem"/>
              <w:numPr>
                <w:ilvl w:val="0"/>
                <w:numId w:val="2"/>
              </w:numPr>
            </w:pPr>
            <w:r>
              <w:t>vlastní četba</w:t>
            </w:r>
          </w:p>
          <w:p w:rsidR="00A05101" w:rsidRDefault="00A05101" w:rsidP="00A05101">
            <w:pPr>
              <w:pStyle w:val="Odstavecseseznamem"/>
            </w:pP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Pr="002E0E4A" w:rsidRDefault="002E0E4A" w:rsidP="00F80246">
            <w:pPr>
              <w:pStyle w:val="Odstavecseseznamem"/>
            </w:pPr>
          </w:p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P</w:t>
            </w:r>
            <w:r w:rsidR="001351C6" w:rsidRPr="001A09B0">
              <w:rPr>
                <w:b/>
                <w:u w:val="single"/>
              </w:rPr>
              <w:t>ro</w:t>
            </w:r>
            <w:r w:rsidR="002E0E4A">
              <w:rPr>
                <w:b/>
                <w:u w:val="single"/>
              </w:rPr>
              <w:t xml:space="preserve">cvičování násobení a dělení 2, </w:t>
            </w:r>
            <w:r w:rsidR="001351C6" w:rsidRPr="001A09B0">
              <w:rPr>
                <w:b/>
                <w:u w:val="single"/>
              </w:rPr>
              <w:t>3</w:t>
            </w:r>
            <w:r w:rsidR="002E0E4A">
              <w:rPr>
                <w:b/>
                <w:u w:val="single"/>
              </w:rPr>
              <w:t xml:space="preserve">, </w:t>
            </w:r>
            <w:r w:rsidR="004A2102">
              <w:rPr>
                <w:b/>
                <w:u w:val="single"/>
              </w:rPr>
              <w:t>4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848E6" w:rsidRPr="002848E6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</w:p>
          <w:p w:rsidR="002D31E3" w:rsidRDefault="002848E6" w:rsidP="002848E6">
            <w:pPr>
              <w:pStyle w:val="Odstavecseseznamem"/>
              <w:tabs>
                <w:tab w:val="left" w:pos="4888"/>
              </w:tabs>
            </w:pPr>
            <w:bookmarkStart w:id="0" w:name="_GoBack"/>
            <w:bookmarkEnd w:id="0"/>
            <w:r>
              <w:t>str.48</w:t>
            </w:r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80246" w:rsidRDefault="00F80246" w:rsidP="001B43F9">
            <w:pPr>
              <w:rPr>
                <w:b/>
                <w:u w:val="single"/>
              </w:rPr>
            </w:pPr>
          </w:p>
          <w:p w:rsidR="004A2102" w:rsidRPr="004A2102" w:rsidRDefault="004A2102" w:rsidP="001B43F9"/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1351C6"/>
    <w:rsid w:val="001A09B0"/>
    <w:rsid w:val="001B43F9"/>
    <w:rsid w:val="002848E6"/>
    <w:rsid w:val="002D31E3"/>
    <w:rsid w:val="002E0E4A"/>
    <w:rsid w:val="004A2102"/>
    <w:rsid w:val="00596E74"/>
    <w:rsid w:val="005F1679"/>
    <w:rsid w:val="00731788"/>
    <w:rsid w:val="00A05101"/>
    <w:rsid w:val="00AD21FF"/>
    <w:rsid w:val="00C14E09"/>
    <w:rsid w:val="00F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25</cp:revision>
  <dcterms:created xsi:type="dcterms:W3CDTF">2020-03-23T09:02:00Z</dcterms:created>
  <dcterms:modified xsi:type="dcterms:W3CDTF">2020-06-09T10:14:00Z</dcterms:modified>
</cp:coreProperties>
</file>