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BA0029">
        <w:rPr>
          <w:rFonts w:cs="Times New Roman"/>
          <w:b/>
          <w:sz w:val="28"/>
        </w:rPr>
        <w:t>omácí přípravu žáků 2</w:t>
      </w:r>
      <w:r>
        <w:rPr>
          <w:rFonts w:cs="Times New Roman"/>
          <w:b/>
          <w:sz w:val="28"/>
        </w:rPr>
        <w:t>. ročník</w:t>
      </w:r>
    </w:p>
    <w:p w:rsidR="001B3148" w:rsidRDefault="00D158DF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16.-22</w:t>
      </w:r>
      <w:proofErr w:type="gramEnd"/>
      <w:r w:rsidRPr="00D158DF">
        <w:rPr>
          <w:rFonts w:cs="Times New Roman"/>
          <w:b/>
          <w:sz w:val="28"/>
        </w:rPr>
        <w:t>. 3.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BA0029" w:rsidP="00D158DF">
            <w:r>
              <w:t xml:space="preserve">ČJ PS po </w:t>
            </w:r>
            <w:proofErr w:type="gramStart"/>
            <w:r>
              <w:t>str.13</w:t>
            </w:r>
            <w:proofErr w:type="gramEnd"/>
            <w:r>
              <w:t>, Písanka2 str.5,6, Čítanka str.88,89 a obrázek k textu do sešitu čtení, vlastní četba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BA0029" w:rsidP="00D158DF">
            <w:r>
              <w:t>M – PS po str.9,</w:t>
            </w:r>
            <w:r w:rsidR="00C76B90">
              <w:t xml:space="preserve"> </w:t>
            </w:r>
            <w:bookmarkStart w:id="0" w:name="_GoBack"/>
            <w:bookmarkEnd w:id="0"/>
            <w:r>
              <w:t xml:space="preserve"> Moje počítání4-str.14,15,16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2A49EA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2A49EA" w:rsidP="00D158DF">
            <w:r>
              <w:t xml:space="preserve">PS </w:t>
            </w:r>
            <w:proofErr w:type="gramStart"/>
            <w:r>
              <w:t>str.40,41</w:t>
            </w:r>
            <w:proofErr w:type="gramEnd"/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1B3148"/>
    <w:rsid w:val="002A49EA"/>
    <w:rsid w:val="006E737C"/>
    <w:rsid w:val="00BA0029"/>
    <w:rsid w:val="00C76B90"/>
    <w:rsid w:val="00D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4</cp:revision>
  <dcterms:created xsi:type="dcterms:W3CDTF">2020-03-16T11:06:00Z</dcterms:created>
  <dcterms:modified xsi:type="dcterms:W3CDTF">2020-03-16T11:18:00Z</dcterms:modified>
</cp:coreProperties>
</file>